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163" w:type="dxa"/>
        <w:jc w:val="left"/>
        <w:tblInd w:w="84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75"/>
        <w:gridCol w:w="1887"/>
      </w:tblGrid>
      <w:tr>
        <w:trPr/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user2"/>
              <w:spacing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  <w:br/>
              <w:t>ұйымдарының бірінші</w:t>
              <w:br/>
              <w:t>басшылары мен педагогтерін</w:t>
              <w:br/>
              <w:t>лауазымдарға тағайындау,</w:t>
              <w:br/>
              <w:t>лауазымдардан босату</w:t>
              <w:br/>
              <w:t>қағидаларына</w:t>
              <w:br/>
              <w:t>13-қосымша 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user2"/>
              <w:spacing w:before="0" w:after="20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user2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user2"/>
              <w:spacing w:before="0" w:after="0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</w:tbl>
    <w:p>
      <w:pPr>
        <w:pStyle w:val="Normal"/>
        <w:numPr>
          <w:ilvl w:val="0"/>
          <w:numId w:val="0"/>
        </w:numPr>
        <w:spacing w:lineRule="atLeast" w:line="326" w:before="188" w:after="113"/>
        <w:ind w:hanging="0" w:left="0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</w:rPr>
      </w:pPr>
      <w:r>
        <w:rPr>
          <w:rFonts w:eastAsia="Times New Roman" w:cs="Times New Roman" w:ascii="Times New Roman" w:hAnsi="Times New Roman"/>
          <w:color w:val="1E1E1E"/>
          <w:sz w:val="24"/>
          <w:szCs w:val="24"/>
        </w:rPr>
      </w:r>
    </w:p>
    <w:p>
      <w:pPr>
        <w:pStyle w:val="Heading3"/>
        <w:widowControl/>
        <w:shd w:val="clear" w:fill="FFFFFF"/>
        <w:spacing w:lineRule="atLeast" w:line="390" w:before="225" w:after="135"/>
        <w:ind w:hanging="0" w:left="0" w:right="0"/>
        <w:textAlignment w:val="baseline"/>
        <w:rPr>
          <w:rFonts w:ascii="monospace" w:hAnsi="monospace"/>
          <w:b w:val="false"/>
          <w:i w:val="false"/>
          <w:i w:val="false"/>
          <w:caps w:val="false"/>
          <w:smallCaps w:val="false"/>
          <w:color w:val="1E1E1E"/>
          <w:spacing w:val="0"/>
          <w:sz w:val="32"/>
          <w:szCs w:val="24"/>
        </w:rPr>
      </w:pPr>
      <w:bookmarkStart w:id="0" w:name="z239"/>
      <w:bookmarkEnd w:id="0"/>
      <w:r>
        <w:rPr>
          <w:rFonts w:eastAsia="Times New Roman" w:cs="Times New Roman" w:ascii="monospace" w:hAnsi="monospace"/>
          <w:b w:val="false"/>
          <w:i w:val="false"/>
          <w:caps w:val="false"/>
          <w:smallCaps w:val="false"/>
          <w:color w:val="1E1E1E"/>
          <w:spacing w:val="0"/>
          <w:sz w:val="32"/>
          <w:szCs w:val="24"/>
        </w:rPr>
        <w:t>Педагогтің бос немесе уақытша бос лауазымына өтілі жоқ кандидаттың бағалау парағы _______________________________________________________________________ Т.А.Ә. (бар болса)</w:t>
      </w:r>
    </w:p>
    <w:tbl>
      <w:tblPr>
        <w:tblW w:w="13463" w:type="dxa"/>
        <w:jc w:val="left"/>
        <w:tblInd w:w="55" w:type="dxa"/>
        <w:shd w:fill="FFFFFF" w:val="clear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3875"/>
        <w:gridCol w:w="3775"/>
        <w:gridCol w:w="5138"/>
      </w:tblGrid>
      <w:tr>
        <w:trPr/>
        <w:tc>
          <w:tcPr>
            <w:tcW w:w="675" w:type="dxa"/>
            <w:tcBorders>
              <w:top w:val="threeDEngrave" w:sz="3" w:space="0" w:color="FFFFFF"/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Cs/>
                <w:caps w:val="false"/>
                <w:smallCaps w:val="false"/>
                <w:color w:val="000000"/>
                <w:spacing w:val="0"/>
                <w:sz w:val="32"/>
                <w:szCs w:val="24"/>
              </w:rPr>
              <w:t>№</w:t>
            </w:r>
          </w:p>
        </w:tc>
        <w:tc>
          <w:tcPr>
            <w:tcW w:w="3875" w:type="dxa"/>
            <w:tcBorders>
              <w:top w:val="threeDEngrave" w:sz="3" w:space="0" w:color="FFFFFF"/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Өлшем шарттар</w:t>
            </w:r>
          </w:p>
        </w:tc>
        <w:tc>
          <w:tcPr>
            <w:tcW w:w="3775" w:type="dxa"/>
            <w:tcBorders>
              <w:top w:val="threeDEngrave" w:sz="3" w:space="0" w:color="FFFFFF"/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Растайтын құжат</w:t>
            </w:r>
          </w:p>
        </w:tc>
        <w:tc>
          <w:tcPr>
            <w:tcW w:w="5138" w:type="dxa"/>
            <w:tcBorders>
              <w:top w:val="threeDEngrave" w:sz="3" w:space="0" w:color="FFFFFF"/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Балл сандары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 деңгейі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Техникалық және кәсіптік - 1 балл</w:t>
              <w:br/>
              <w:t>Техникалық және кәсіптік үздік - 2 балл</w:t>
              <w:br/>
              <w:t>Жоғары - 3 балл</w:t>
              <w:br/>
              <w:t>Жоғары үздік -4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2.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Ғылыми атағы/ ғылыми дәрежесі/ дәрежесі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Білімі туралы дипломның және дипломға қосымшаның көшірмелері/ ғылыми атағын/ ғылыми дәрежесін/дәрежесін беру туралы аттестат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PhD докторы - 15 балл</w:t>
              <w:br/>
              <w:t>Ғылым докторы, ғылым кандидаты, профиль бойынша докторы - 10 балл</w:t>
              <w:br/>
              <w:t>Педагогикалық бағыты бойынша магистрі - 5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3.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Сертификаттаудан өту нәтижелері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Сертификат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rFonts w:ascii="monospace" w:hAnsi="monospace" w:eastAsia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50 % - 2 балл</w:t>
              <w:br/>
              <w:t>60-80 % - 4 балл</w:t>
              <w:br/>
              <w:t>80-100% – 6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4.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Педагогикалық/ кәсіби практика нәтижелері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Білімі туралы дипломға қосымша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"3" – 2 балл</w:t>
              <w:br/>
              <w:t>"4" – 3 балл</w:t>
              <w:br/>
              <w:t>"5" – 4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5.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Оқу орнынан ұсыным хат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Ұсыным хат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Оң ұсыным хаттың болуы - 3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6.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Волонтерлік жұмысқа қатысу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Қатысу құжаты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7.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Педагогикалық қызмет туралы жарияланымы бар интернет бетін, әлеуметтік желіде парақшаларын жүргізу (авторлық ғылыми жобалар, сабақтар, семинарлар)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Сілтемелер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 жылға дейін -1 балл</w:t>
              <w:br/>
              <w:t>1 жылдан 3 жылға дейін -2 балл</w:t>
              <w:br/>
              <w:t>3 жылдан жоғары -3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8.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Жазғы лагерьлердің жұмысына қатысу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Қатысу құжаты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2 балл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9.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Оқу орындары бойынша конкурстарға қатысу (ғылыми жобалар, шығармашылык және т.б.)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Қатысу құжаты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Әрбір қатысқаны үшін 1 балл, бірақ 4 балдан аспайды</w:t>
            </w:r>
          </w:p>
        </w:tc>
      </w:tr>
      <w:tr>
        <w:trPr/>
        <w:tc>
          <w:tcPr>
            <w:tcW w:w="6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10.</w:t>
            </w:r>
          </w:p>
        </w:tc>
        <w:tc>
          <w:tcPr>
            <w:tcW w:w="38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ҚАЗТЕСТ немесе QAZAQ RESMI TEST; IELTS; TOEFL; DELF; Goethe Zertifikat сертификаттары, "Python бағдарламаның негіздері", "Microsoft-та жұмыс істеуге үйрету" бағдарламалары бойынша оқыту</w:t>
              <w:br/>
              <w:t>Курсера</w:t>
              <w:br/>
              <w:t>Халықаралық курстар:</w:t>
              <w:br/>
              <w:t>TEFL Cambridge "CELTA (Certificate in Teaching English to Speakers of Other Languages)"</w:t>
              <w:br/>
              <w:t>CELT-P (Certificate in English Language Teaching – Primary)</w:t>
              <w:br/>
              <w:t>DELTA (Diploma in Teaching English to Speakers of Other Languages)</w:t>
              <w:br/>
              <w:t>CELT-S (Certificate in English Language Teaching – Secondary)</w:t>
              <w:br/>
              <w:t>TKT"Teaching Knowledge Test</w:t>
              <w:br/>
              <w:t>Certificate in EMI Skills (English as a Medium of Instruction)" Teacher of English to Speakers of Other Languages (TESOL)</w:t>
              <w:br/>
              <w:t>"TESOL"</w:t>
            </w:r>
          </w:p>
        </w:tc>
        <w:tc>
          <w:tcPr>
            <w:tcW w:w="3775" w:type="dxa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Сертификат</w:t>
            </w:r>
          </w:p>
        </w:tc>
        <w:tc>
          <w:tcPr>
            <w:tcW w:w="5138" w:type="dxa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1 балл (әрқайсына бөлек)</w:t>
            </w:r>
          </w:p>
        </w:tc>
      </w:tr>
      <w:tr>
        <w:trPr>
          <w:trHeight w:val="303" w:hRule="atLeast"/>
        </w:trPr>
        <w:tc>
          <w:tcPr>
            <w:tcW w:w="4550" w:type="dxa"/>
            <w:gridSpan w:val="2"/>
            <w:tcBorders>
              <w:left w:val="threeDEngrave" w:sz="3" w:space="0" w:color="FFFFFF"/>
              <w:bottom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widowControl/>
              <w:pBdr/>
              <w:spacing w:lineRule="atLeast" w:line="285" w:before="0" w:after="0"/>
              <w:ind w:hanging="0"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 w:cs="Times New Roman" w:ascii="monospace" w:hAnsi="monospace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</w:rPr>
              <w:t>Барлығы:</w:t>
            </w:r>
          </w:p>
        </w:tc>
        <w:tc>
          <w:tcPr>
            <w:tcW w:w="8913" w:type="dxa"/>
            <w:gridSpan w:val="2"/>
            <w:tcBorders>
              <w:left w:val="threeDEngrave" w:sz="3" w:space="0" w:color="FFFFFF"/>
              <w:bottom w:val="threeDEngrave" w:sz="3" w:space="0" w:color="FFFFFF"/>
              <w:right w:val="threeDEngrave" w:sz="3" w:space="0" w:color="FFFFFF"/>
            </w:tcBorders>
            <w:shd w:fill="FFFFFF" w:val="clear"/>
            <w:vAlign w:val="center"/>
          </w:tcPr>
          <w:p>
            <w:pPr>
              <w:pStyle w:val="Style15"/>
              <w:spacing w:before="0" w:after="20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shd w:fill="FFFFFF" w:val="clear"/>
        <w:spacing w:lineRule="atLeast" w:line="390" w:before="225" w:after="135"/>
        <w:textAlignment w:val="baseline"/>
        <w:rPr>
          <w:rFonts w:ascii="monospace" w:hAnsi="monospace" w:eastAsia="Times New Roman" w:cs="Times New Roman"/>
          <w:color w:val="1E1E1E"/>
          <w:sz w:val="32"/>
          <w:szCs w:val="24"/>
        </w:rPr>
      </w:pPr>
      <w:r>
        <w:rPr>
          <w:rFonts w:eastAsia="Times New Roman" w:cs="Times New Roman" w:ascii="monospace" w:hAnsi="monospace"/>
          <w:bCs/>
          <w:color w:val="1E1E1E"/>
          <w:sz w:val="32"/>
          <w:szCs w:val="24"/>
        </w:rPr>
        <w:b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ospace">
    <w:charset w:val="cc"/>
    <w:family w:val="auto"/>
    <w:pitch w:val="default"/>
  </w:font>
  <w:font w:name="monospac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1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3">
    <w:name w:val="heading 3"/>
    <w:basedOn w:val="Normal"/>
    <w:link w:val="3"/>
    <w:uiPriority w:val="9"/>
    <w:qFormat/>
    <w:rsid w:val="005a0ec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5a0ec5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a0e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user4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LibreOffice/25.2.4.3$Windows_X86_64 LibreOffice_project/33e196637044ead23f5c3226cde09b47731f7e27</Application>
  <AppVersion>15.0000</AppVersion>
  <Pages>3</Pages>
  <Words>324</Words>
  <Characters>2002</Characters>
  <CharactersWithSpaces>2286</CharactersWithSpaces>
  <Paragraphs>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2023-08-11T08:45:00Z</dcterms:created>
  <dc:creator>XTreme.ws</dc:creator>
  <dc:description/>
  <dc:language>en-US</dc:language>
  <cp:lastModifiedBy/>
  <cp:lastPrinted>2025-07-18T12:38:04Z</cp:lastPrinted>
  <dcterms:modified xsi:type="dcterms:W3CDTF">2025-07-18T12:38:35Z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